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50DF" w14:textId="261CE659" w:rsidR="00886BF0" w:rsidRPr="00872EA0" w:rsidRDefault="00C13B53" w:rsidP="00CD04B1">
      <w:pPr>
        <w:jc w:val="center"/>
        <w:rPr>
          <w:b/>
          <w:bCs/>
          <w:sz w:val="36"/>
          <w:szCs w:val="36"/>
        </w:rPr>
      </w:pPr>
      <w:r w:rsidRPr="00872EA0">
        <w:rPr>
          <w:b/>
          <w:bCs/>
          <w:sz w:val="36"/>
          <w:szCs w:val="36"/>
        </w:rPr>
        <w:t>CD89 FFPJP : Règlement du premier championnat</w:t>
      </w:r>
      <w:r w:rsidR="00946ECF" w:rsidRPr="00872EA0">
        <w:rPr>
          <w:b/>
          <w:bCs/>
          <w:sz w:val="36"/>
          <w:szCs w:val="36"/>
        </w:rPr>
        <w:t xml:space="preserve"> doublette</w:t>
      </w:r>
      <w:r w:rsidRPr="00872EA0">
        <w:rPr>
          <w:b/>
          <w:bCs/>
          <w:sz w:val="36"/>
          <w:szCs w:val="36"/>
        </w:rPr>
        <w:t xml:space="preserve"> Handi pétanque</w:t>
      </w:r>
    </w:p>
    <w:p w14:paraId="0A5358FB" w14:textId="77777777" w:rsidR="00C13B53" w:rsidRDefault="00C13B53"/>
    <w:p w14:paraId="3F50B198" w14:textId="13BEDB00" w:rsidR="00C13B53" w:rsidRPr="00872EA0" w:rsidRDefault="00D956C9">
      <w:pPr>
        <w:rPr>
          <w:b/>
          <w:bCs/>
          <w:sz w:val="24"/>
          <w:szCs w:val="24"/>
        </w:rPr>
      </w:pPr>
      <w:r w:rsidRPr="00872EA0">
        <w:rPr>
          <w:b/>
          <w:bCs/>
          <w:sz w:val="24"/>
          <w:szCs w:val="24"/>
        </w:rPr>
        <w:t>La réglementation sportive appliquée et celle de la FFPJP.</w:t>
      </w:r>
    </w:p>
    <w:p w14:paraId="6992A41E" w14:textId="1897CA6D" w:rsidR="00D956C9" w:rsidRDefault="00D956C9">
      <w:pPr>
        <w:rPr>
          <w:b/>
          <w:bCs/>
          <w:sz w:val="24"/>
          <w:szCs w:val="24"/>
        </w:rPr>
      </w:pPr>
      <w:r w:rsidRPr="00872EA0">
        <w:rPr>
          <w:b/>
          <w:bCs/>
          <w:sz w:val="24"/>
          <w:szCs w:val="24"/>
        </w:rPr>
        <w:t>Plusieurs adaptations spécifiques sont ajoutées</w:t>
      </w:r>
      <w:r w:rsidR="008E5BDC" w:rsidRPr="00872EA0">
        <w:rPr>
          <w:b/>
          <w:bCs/>
          <w:sz w:val="24"/>
          <w:szCs w:val="24"/>
        </w:rPr>
        <w:t> :</w:t>
      </w:r>
    </w:p>
    <w:p w14:paraId="4F5AD3FE" w14:textId="77777777" w:rsidR="00872EA0" w:rsidRPr="00872EA0" w:rsidRDefault="00872EA0">
      <w:pPr>
        <w:rPr>
          <w:b/>
          <w:bCs/>
          <w:sz w:val="24"/>
          <w:szCs w:val="24"/>
        </w:rPr>
      </w:pPr>
    </w:p>
    <w:p w14:paraId="0D024107" w14:textId="43B12FD3" w:rsidR="00872EA0" w:rsidRPr="00872EA0" w:rsidRDefault="008E5BDC" w:rsidP="00872E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72EA0">
        <w:rPr>
          <w:sz w:val="24"/>
          <w:szCs w:val="24"/>
        </w:rPr>
        <w:t>Pour participer à ce championnat, le</w:t>
      </w:r>
      <w:r w:rsidR="00946ECF" w:rsidRPr="00872EA0">
        <w:rPr>
          <w:sz w:val="24"/>
          <w:szCs w:val="24"/>
        </w:rPr>
        <w:t>s</w:t>
      </w:r>
      <w:r w:rsidRPr="00872EA0">
        <w:rPr>
          <w:sz w:val="24"/>
          <w:szCs w:val="24"/>
        </w:rPr>
        <w:t xml:space="preserve"> joueur</w:t>
      </w:r>
      <w:r w:rsidR="00946ECF" w:rsidRPr="00872EA0">
        <w:rPr>
          <w:sz w:val="24"/>
          <w:szCs w:val="24"/>
        </w:rPr>
        <w:t>s</w:t>
      </w:r>
      <w:r w:rsidRPr="00872EA0">
        <w:rPr>
          <w:sz w:val="24"/>
          <w:szCs w:val="24"/>
        </w:rPr>
        <w:t xml:space="preserve"> doi</w:t>
      </w:r>
      <w:r w:rsidR="00946ECF" w:rsidRPr="00872EA0">
        <w:rPr>
          <w:sz w:val="24"/>
          <w:szCs w:val="24"/>
        </w:rPr>
        <w:t>vent</w:t>
      </w:r>
      <w:r w:rsidRPr="00872EA0">
        <w:rPr>
          <w:sz w:val="24"/>
          <w:szCs w:val="24"/>
        </w:rPr>
        <w:t xml:space="preserve"> être en possession de </w:t>
      </w:r>
      <w:r w:rsidR="00946ECF" w:rsidRPr="00872EA0">
        <w:rPr>
          <w:sz w:val="24"/>
          <w:szCs w:val="24"/>
        </w:rPr>
        <w:t>leur</w:t>
      </w:r>
      <w:r w:rsidRPr="00872EA0">
        <w:rPr>
          <w:sz w:val="24"/>
          <w:szCs w:val="24"/>
        </w:rPr>
        <w:t xml:space="preserve"> licence </w:t>
      </w:r>
      <w:r w:rsidR="00D052FD" w:rsidRPr="00872EA0">
        <w:rPr>
          <w:sz w:val="24"/>
          <w:szCs w:val="24"/>
        </w:rPr>
        <w:t xml:space="preserve">et d’une carte d’invalidité </w:t>
      </w:r>
      <w:r w:rsidR="00F30736" w:rsidRPr="00872EA0">
        <w:rPr>
          <w:sz w:val="24"/>
          <w:szCs w:val="24"/>
        </w:rPr>
        <w:t xml:space="preserve">en cours de validité </w:t>
      </w:r>
      <w:r w:rsidR="00220A68" w:rsidRPr="00872EA0">
        <w:rPr>
          <w:sz w:val="24"/>
          <w:szCs w:val="24"/>
        </w:rPr>
        <w:t xml:space="preserve">au moment de la manifestation </w:t>
      </w:r>
      <w:r w:rsidR="00D052FD" w:rsidRPr="00872EA0">
        <w:rPr>
          <w:sz w:val="24"/>
          <w:szCs w:val="24"/>
        </w:rPr>
        <w:t xml:space="preserve">(CMI, RQTH…). Cette attestation doit être remise au plus tard </w:t>
      </w:r>
      <w:r w:rsidR="00946ECF" w:rsidRPr="00872EA0">
        <w:rPr>
          <w:sz w:val="24"/>
          <w:szCs w:val="24"/>
        </w:rPr>
        <w:t>au moment de l’inscription de l’équipe</w:t>
      </w:r>
      <w:r w:rsidR="00F30736" w:rsidRPr="00872EA0">
        <w:rPr>
          <w:sz w:val="24"/>
          <w:szCs w:val="24"/>
        </w:rPr>
        <w:t xml:space="preserve"> au Président de la commission Handicap (</w:t>
      </w:r>
      <w:hyperlink r:id="rId7" w:history="1">
        <w:r w:rsidR="00220A68" w:rsidRPr="00872EA0">
          <w:rPr>
            <w:rStyle w:val="Lienhypertexte"/>
            <w:sz w:val="24"/>
            <w:szCs w:val="24"/>
          </w:rPr>
          <w:t>laurent.gobillot@reseau.sncf.fr</w:t>
        </w:r>
      </w:hyperlink>
      <w:r w:rsidR="00F30736" w:rsidRPr="00872EA0">
        <w:rPr>
          <w:sz w:val="24"/>
          <w:szCs w:val="24"/>
        </w:rPr>
        <w:t>)</w:t>
      </w:r>
      <w:r w:rsidR="00220A68" w:rsidRPr="00872EA0">
        <w:rPr>
          <w:sz w:val="24"/>
          <w:szCs w:val="24"/>
        </w:rPr>
        <w:t>.</w:t>
      </w:r>
      <w:r w:rsidR="002529B3">
        <w:rPr>
          <w:sz w:val="24"/>
          <w:szCs w:val="24"/>
        </w:rPr>
        <w:t xml:space="preserve"> </w:t>
      </w:r>
    </w:p>
    <w:p w14:paraId="537687FB" w14:textId="77777777" w:rsidR="00220A68" w:rsidRPr="00872EA0" w:rsidRDefault="00220A68" w:rsidP="00872EA0">
      <w:pPr>
        <w:pStyle w:val="Paragraphedeliste"/>
        <w:jc w:val="both"/>
        <w:rPr>
          <w:sz w:val="24"/>
          <w:szCs w:val="24"/>
        </w:rPr>
      </w:pPr>
    </w:p>
    <w:p w14:paraId="07AC0906" w14:textId="6FCB09F8" w:rsidR="00220A68" w:rsidRPr="00872EA0" w:rsidRDefault="00220A68" w:rsidP="00872E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72EA0">
        <w:rPr>
          <w:sz w:val="24"/>
          <w:szCs w:val="24"/>
        </w:rPr>
        <w:t xml:space="preserve">Les modalités du déroulement de la compétition </w:t>
      </w:r>
      <w:r w:rsidR="000708B7" w:rsidRPr="00872EA0">
        <w:rPr>
          <w:sz w:val="24"/>
          <w:szCs w:val="24"/>
        </w:rPr>
        <w:t xml:space="preserve">seront </w:t>
      </w:r>
      <w:proofErr w:type="gramStart"/>
      <w:r w:rsidR="000708B7" w:rsidRPr="00872EA0">
        <w:rPr>
          <w:sz w:val="24"/>
          <w:szCs w:val="24"/>
        </w:rPr>
        <w:t>définis</w:t>
      </w:r>
      <w:proofErr w:type="gramEnd"/>
      <w:r w:rsidR="000708B7" w:rsidRPr="00872EA0">
        <w:rPr>
          <w:sz w:val="24"/>
          <w:szCs w:val="24"/>
        </w:rPr>
        <w:t xml:space="preserve"> selon le nombre d’inscrits (système </w:t>
      </w:r>
      <w:proofErr w:type="spellStart"/>
      <w:r w:rsidR="000708B7" w:rsidRPr="00872EA0">
        <w:rPr>
          <w:sz w:val="24"/>
          <w:szCs w:val="24"/>
        </w:rPr>
        <w:t>swiss</w:t>
      </w:r>
      <w:proofErr w:type="spellEnd"/>
      <w:r w:rsidR="000708B7" w:rsidRPr="00872EA0">
        <w:rPr>
          <w:sz w:val="24"/>
          <w:szCs w:val="24"/>
        </w:rPr>
        <w:t xml:space="preserve"> ou poules intégrales).</w:t>
      </w:r>
    </w:p>
    <w:p w14:paraId="1BDCBDCE" w14:textId="77777777" w:rsidR="00C0707E" w:rsidRPr="00872EA0" w:rsidRDefault="00C0707E" w:rsidP="00872EA0">
      <w:pPr>
        <w:pStyle w:val="Paragraphedeliste"/>
        <w:jc w:val="both"/>
        <w:rPr>
          <w:sz w:val="24"/>
          <w:szCs w:val="24"/>
        </w:rPr>
      </w:pPr>
    </w:p>
    <w:p w14:paraId="562C3086" w14:textId="37F8E234" w:rsidR="00FE41FA" w:rsidRPr="00872EA0" w:rsidRDefault="00C0707E" w:rsidP="00872E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72EA0">
        <w:rPr>
          <w:sz w:val="24"/>
          <w:szCs w:val="24"/>
        </w:rPr>
        <w:t>Pour les sportifs en fauteuil</w:t>
      </w:r>
      <w:r w:rsidR="003C3A36" w:rsidRPr="00872EA0">
        <w:rPr>
          <w:sz w:val="24"/>
          <w:szCs w:val="24"/>
        </w:rPr>
        <w:t xml:space="preserve">, la distance </w:t>
      </w:r>
      <w:r w:rsidR="00F34F7E" w:rsidRPr="00872EA0">
        <w:rPr>
          <w:sz w:val="24"/>
          <w:szCs w:val="24"/>
        </w:rPr>
        <w:t>maximale est de 9 mètres. Leur adversaire ne pourra donc pas jouer au-delà. La roue arrière</w:t>
      </w:r>
      <w:r w:rsidR="006065BA" w:rsidRPr="00872EA0">
        <w:rPr>
          <w:sz w:val="24"/>
          <w:szCs w:val="24"/>
        </w:rPr>
        <w:t xml:space="preserve"> du côté du bras directeur devra être dans le cercle. La hauteur d’assise est de 66cm.</w:t>
      </w:r>
      <w:r w:rsidR="00FE41FA" w:rsidRPr="00872EA0">
        <w:rPr>
          <w:sz w:val="24"/>
          <w:szCs w:val="24"/>
        </w:rPr>
        <w:t xml:space="preserve"> Le joueur devra, au moment du lancer, avoir obligatoirement une fesse en contact avec l’assise du fauteuil.</w:t>
      </w:r>
    </w:p>
    <w:p w14:paraId="7286CD8E" w14:textId="77777777" w:rsidR="00FE41FA" w:rsidRPr="00872EA0" w:rsidRDefault="00FE41FA" w:rsidP="00872EA0">
      <w:pPr>
        <w:pStyle w:val="Paragraphedeliste"/>
        <w:jc w:val="both"/>
        <w:rPr>
          <w:sz w:val="24"/>
          <w:szCs w:val="24"/>
        </w:rPr>
      </w:pPr>
    </w:p>
    <w:p w14:paraId="51CAF787" w14:textId="3F8A31E9" w:rsidR="00FE41FA" w:rsidRPr="00872EA0" w:rsidRDefault="00664ED2" w:rsidP="00872E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72EA0">
        <w:rPr>
          <w:sz w:val="24"/>
          <w:szCs w:val="24"/>
        </w:rPr>
        <w:t>Les sportifs déficients visuels ont le droit à un guide voyant, qui pourra donner un repère sportif pour indiquer l’emplacement du cochon</w:t>
      </w:r>
      <w:r w:rsidR="00B51DEC" w:rsidRPr="00872EA0">
        <w:rPr>
          <w:sz w:val="24"/>
          <w:szCs w:val="24"/>
        </w:rPr>
        <w:t xml:space="preserve">net. </w:t>
      </w:r>
    </w:p>
    <w:p w14:paraId="3300294E" w14:textId="77777777" w:rsidR="00B51DEC" w:rsidRPr="00872EA0" w:rsidRDefault="00B51DEC" w:rsidP="00872EA0">
      <w:pPr>
        <w:pStyle w:val="Paragraphedeliste"/>
        <w:jc w:val="both"/>
        <w:rPr>
          <w:sz w:val="24"/>
          <w:szCs w:val="24"/>
        </w:rPr>
      </w:pPr>
    </w:p>
    <w:p w14:paraId="0D167E83" w14:textId="0B57D985" w:rsidR="00B51DEC" w:rsidRPr="00872EA0" w:rsidRDefault="00B51DEC" w:rsidP="00872E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72EA0">
        <w:rPr>
          <w:sz w:val="24"/>
          <w:szCs w:val="24"/>
        </w:rPr>
        <w:t>Les sportifs debout présentant une déficience motrice aux membres inférieurs</w:t>
      </w:r>
      <w:r w:rsidR="00946257" w:rsidRPr="00872EA0">
        <w:rPr>
          <w:sz w:val="24"/>
          <w:szCs w:val="24"/>
        </w:rPr>
        <w:t xml:space="preserve"> pourront déroger à la règle des 2 pieds dans le cercle au moment du lancer. Ils devront tout de même avoir au moins un pied dans le cercle au moment du lancer. L’autre pied et/ou les béquilles</w:t>
      </w:r>
      <w:r w:rsidR="00611059" w:rsidRPr="00872EA0">
        <w:rPr>
          <w:sz w:val="24"/>
          <w:szCs w:val="24"/>
        </w:rPr>
        <w:t xml:space="preserve"> peuvent être en dehors du cercle.</w:t>
      </w:r>
    </w:p>
    <w:p w14:paraId="5FD6180C" w14:textId="77777777" w:rsidR="004713C7" w:rsidRPr="00872EA0" w:rsidRDefault="004713C7" w:rsidP="00872EA0">
      <w:pPr>
        <w:pStyle w:val="Paragraphedeliste"/>
        <w:jc w:val="both"/>
        <w:rPr>
          <w:sz w:val="24"/>
          <w:szCs w:val="24"/>
        </w:rPr>
      </w:pPr>
    </w:p>
    <w:p w14:paraId="07E463D2" w14:textId="6187FAA3" w:rsidR="004713C7" w:rsidRPr="00872EA0" w:rsidRDefault="00855443" w:rsidP="00872EA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72EA0">
        <w:rPr>
          <w:sz w:val="24"/>
          <w:szCs w:val="24"/>
        </w:rPr>
        <w:t>L</w:t>
      </w:r>
      <w:r w:rsidR="008A1E92" w:rsidRPr="00872EA0">
        <w:rPr>
          <w:sz w:val="24"/>
          <w:szCs w:val="24"/>
        </w:rPr>
        <w:t>es joueurs n’ont pas l’obligation d’être du même club. Toutefois il est recommandé de faire son possible pour ê</w:t>
      </w:r>
      <w:r w:rsidR="00DC350C" w:rsidRPr="00872EA0">
        <w:rPr>
          <w:sz w:val="24"/>
          <w:szCs w:val="24"/>
        </w:rPr>
        <w:t xml:space="preserve">tre en tenue homogène, ou à minima d’avoir la tenue de son club, comme dans les </w:t>
      </w:r>
      <w:r w:rsidR="00FA4786" w:rsidRPr="00872EA0">
        <w:rPr>
          <w:sz w:val="24"/>
          <w:szCs w:val="24"/>
        </w:rPr>
        <w:t>autres championnats.</w:t>
      </w:r>
    </w:p>
    <w:p w14:paraId="05D6B65A" w14:textId="77777777" w:rsidR="00FA4786" w:rsidRPr="00872EA0" w:rsidRDefault="00FA4786" w:rsidP="00872EA0">
      <w:pPr>
        <w:pStyle w:val="Paragraphedeliste"/>
        <w:jc w:val="both"/>
        <w:rPr>
          <w:sz w:val="24"/>
          <w:szCs w:val="24"/>
        </w:rPr>
      </w:pPr>
    </w:p>
    <w:p w14:paraId="01391491" w14:textId="77777777" w:rsidR="00FA4786" w:rsidRPr="00872EA0" w:rsidRDefault="00FA4786" w:rsidP="00872EA0">
      <w:pPr>
        <w:pStyle w:val="Paragraphedeliste"/>
        <w:jc w:val="both"/>
        <w:rPr>
          <w:sz w:val="24"/>
          <w:szCs w:val="24"/>
        </w:rPr>
      </w:pPr>
    </w:p>
    <w:sectPr w:rsidR="00FA4786" w:rsidRPr="00872EA0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C4EA" w14:textId="77777777" w:rsidR="00C13B53" w:rsidRDefault="00C13B53" w:rsidP="00C13B53">
      <w:pPr>
        <w:spacing w:after="0" w:line="240" w:lineRule="auto"/>
      </w:pPr>
      <w:r>
        <w:separator/>
      </w:r>
    </w:p>
  </w:endnote>
  <w:endnote w:type="continuationSeparator" w:id="0">
    <w:p w14:paraId="6143F6ED" w14:textId="77777777" w:rsidR="00C13B53" w:rsidRDefault="00C13B53" w:rsidP="00C1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57E5" w14:textId="42F3C3F5" w:rsidR="00C13B53" w:rsidRDefault="00C13B5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B16A3E" wp14:editId="7DA40A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4610" cy="368935"/>
              <wp:effectExtent l="0" t="0" r="8890" b="0"/>
              <wp:wrapNone/>
              <wp:docPr id="252459154" name="Zone de texte 2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7094F" w14:textId="690CE9D9" w:rsidR="00C13B53" w:rsidRPr="00C13B53" w:rsidRDefault="00C13B53" w:rsidP="00C13B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3B5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16A3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 SNCF Réseau" style="position:absolute;margin-left:0;margin-top:0;width:104.3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F57094F" w14:textId="690CE9D9" w:rsidR="00C13B53" w:rsidRPr="00C13B53" w:rsidRDefault="00C13B53" w:rsidP="00C13B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13B5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FAEA" w14:textId="054B4B7C" w:rsidR="00C13B53" w:rsidRDefault="00C13B5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9B7910" wp14:editId="4C8CCF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4610" cy="368935"/>
              <wp:effectExtent l="0" t="0" r="8890" b="0"/>
              <wp:wrapNone/>
              <wp:docPr id="156365481" name="Zone de texte 3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11A15" w14:textId="6B527EE1" w:rsidR="00C13B53" w:rsidRPr="00C13B53" w:rsidRDefault="00C13B53" w:rsidP="00C13B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3B5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B791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 SNCF Réseau" style="position:absolute;margin-left:0;margin-top:0;width:104.3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E011A15" w14:textId="6B527EE1" w:rsidR="00C13B53" w:rsidRPr="00C13B53" w:rsidRDefault="00C13B53" w:rsidP="00C13B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13B5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5779" w14:textId="427E27C1" w:rsidR="00C13B53" w:rsidRDefault="00C13B5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C7FE49" wp14:editId="1662BA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4610" cy="368935"/>
              <wp:effectExtent l="0" t="0" r="8890" b="0"/>
              <wp:wrapNone/>
              <wp:docPr id="2045656961" name="Zone de texte 1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F5475" w14:textId="05D7F196" w:rsidR="00C13B53" w:rsidRPr="00C13B53" w:rsidRDefault="00C13B53" w:rsidP="00C13B5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3B5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7FE4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 SNCF Réseau" style="position:absolute;margin-left:0;margin-top:0;width:104.3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E7F5475" w14:textId="05D7F196" w:rsidR="00C13B53" w:rsidRPr="00C13B53" w:rsidRDefault="00C13B53" w:rsidP="00C13B5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C13B53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2B59" w14:textId="77777777" w:rsidR="00C13B53" w:rsidRDefault="00C13B53" w:rsidP="00C13B53">
      <w:pPr>
        <w:spacing w:after="0" w:line="240" w:lineRule="auto"/>
      </w:pPr>
      <w:r>
        <w:separator/>
      </w:r>
    </w:p>
  </w:footnote>
  <w:footnote w:type="continuationSeparator" w:id="0">
    <w:p w14:paraId="3F797EF2" w14:textId="77777777" w:rsidR="00C13B53" w:rsidRDefault="00C13B53" w:rsidP="00C13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67D4"/>
    <w:multiLevelType w:val="hybridMultilevel"/>
    <w:tmpl w:val="3F12E502"/>
    <w:lvl w:ilvl="0" w:tplc="721C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70478"/>
    <w:multiLevelType w:val="hybridMultilevel"/>
    <w:tmpl w:val="EAAA09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62118">
    <w:abstractNumId w:val="1"/>
  </w:num>
  <w:num w:numId="2" w16cid:durableId="32925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2CE9"/>
    <w:rsid w:val="000373A5"/>
    <w:rsid w:val="000708B7"/>
    <w:rsid w:val="00220A68"/>
    <w:rsid w:val="002529B3"/>
    <w:rsid w:val="003C3A36"/>
    <w:rsid w:val="0047005C"/>
    <w:rsid w:val="004713C7"/>
    <w:rsid w:val="006065BA"/>
    <w:rsid w:val="00611059"/>
    <w:rsid w:val="00664ED2"/>
    <w:rsid w:val="006D2E7B"/>
    <w:rsid w:val="00855443"/>
    <w:rsid w:val="00872EA0"/>
    <w:rsid w:val="00886BF0"/>
    <w:rsid w:val="008A1E92"/>
    <w:rsid w:val="008E5BDC"/>
    <w:rsid w:val="00946257"/>
    <w:rsid w:val="00946ECF"/>
    <w:rsid w:val="00B51DEC"/>
    <w:rsid w:val="00B82CE9"/>
    <w:rsid w:val="00C0707E"/>
    <w:rsid w:val="00C13B53"/>
    <w:rsid w:val="00CD04B1"/>
    <w:rsid w:val="00D052FD"/>
    <w:rsid w:val="00D57903"/>
    <w:rsid w:val="00D956C9"/>
    <w:rsid w:val="00DC350C"/>
    <w:rsid w:val="00F30736"/>
    <w:rsid w:val="00F34F7E"/>
    <w:rsid w:val="00FA4786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E17B"/>
  <w15:chartTrackingRefBased/>
  <w15:docId w15:val="{32A4B41A-4278-4D0F-8CBB-9A8DA01F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2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2C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2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C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2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2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2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2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2C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2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2C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2CE9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2CE9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2C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2C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2C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2C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2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2C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2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2C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2C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2C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2CE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2C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2CE9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2CE9"/>
    <w:rPr>
      <w:b/>
      <w:bCs/>
      <w:smallCaps/>
      <w:color w:val="365F9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C1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B53"/>
  </w:style>
  <w:style w:type="character" w:styleId="Lienhypertexte">
    <w:name w:val="Hyperlink"/>
    <w:basedOn w:val="Policepardfaut"/>
    <w:uiPriority w:val="99"/>
    <w:unhideWhenUsed/>
    <w:rsid w:val="00220A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0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urent.gobillot@reseau.sncf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GOBILLOT Laurent (SNCF RESEAU / EIC PARIS SUD EST / TONNERRE)</dc:creator>
  <cp:keywords/>
  <dc:description/>
  <cp:lastModifiedBy>GOBILLOT Laurent (SNCF RESEAU / EIC PARIS SUD EST / TONNERRE)</cp:lastModifiedBy>
  <cp:revision>27</cp:revision>
  <dcterms:created xsi:type="dcterms:W3CDTF">2025-05-19T07:28:00Z</dcterms:created>
  <dcterms:modified xsi:type="dcterms:W3CDTF">2025-05-19T07:47:00Z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79ee3f81,f0c3892,951f2a9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Interne SNCF Réseau</vt:lpwstr>
  </property>
  <property fmtid="{D5CDD505-2E9C-101B-9397-08002B2CF9AE}" pid="5" name="MSIP_Label_67cce88e-ba6c-4072-9a4d-8f9e28d4554f_Enabled">
    <vt:lpwstr>true</vt:lpwstr>
  </property>
  <property fmtid="{D5CDD505-2E9C-101B-9397-08002B2CF9AE}" pid="6" name="MSIP_Label_67cce88e-ba6c-4072-9a4d-8f9e28d4554f_SetDate">
    <vt:lpwstr>2025-05-19T07:29:00Z</vt:lpwstr>
  </property>
  <property fmtid="{D5CDD505-2E9C-101B-9397-08002B2CF9AE}" pid="7" name="MSIP_Label_67cce88e-ba6c-4072-9a4d-8f9e28d4554f_Method">
    <vt:lpwstr>Standard</vt:lpwstr>
  </property>
  <property fmtid="{D5CDD505-2E9C-101B-9397-08002B2CF9AE}" pid="8" name="MSIP_Label_67cce88e-ba6c-4072-9a4d-8f9e28d4554f_Name">
    <vt:lpwstr>Interne - SNCF Réseau</vt:lpwstr>
  </property>
  <property fmtid="{D5CDD505-2E9C-101B-9397-08002B2CF9AE}" pid="9" name="MSIP_Label_67cce88e-ba6c-4072-9a4d-8f9e28d4554f_SiteId">
    <vt:lpwstr>4a7c8238-5799-4b16-9fc6-9ad8fce5a7d9</vt:lpwstr>
  </property>
  <property fmtid="{D5CDD505-2E9C-101B-9397-08002B2CF9AE}" pid="10" name="MSIP_Label_67cce88e-ba6c-4072-9a4d-8f9e28d4554f_ActionId">
    <vt:lpwstr>37482e8e-e501-44b3-af8a-19515e1d3d1c</vt:lpwstr>
  </property>
  <property fmtid="{D5CDD505-2E9C-101B-9397-08002B2CF9AE}" pid="11" name="MSIP_Label_67cce88e-ba6c-4072-9a4d-8f9e28d4554f_ContentBits">
    <vt:lpwstr>2</vt:lpwstr>
  </property>
</Properties>
</file>